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FC6" w:rsidRPr="00552FC6" w:rsidRDefault="00552FC6" w:rsidP="00552FC6">
      <w:pPr>
        <w:spacing w:after="0" w:line="240" w:lineRule="auto"/>
        <w:ind w:firstLine="851"/>
        <w:jc w:val="center"/>
        <w:rPr>
          <w:rFonts w:ascii="Verdana" w:eastAsia="Times New Roman" w:hAnsi="Verdana" w:cs="Times New Roman"/>
          <w:b/>
          <w:color w:val="000000"/>
          <w:lang w:eastAsia="bg-BG"/>
        </w:rPr>
      </w:pPr>
      <w:r w:rsidRPr="00552FC6">
        <w:rPr>
          <w:rFonts w:ascii="Verdana" w:eastAsia="Times New Roman" w:hAnsi="Verdana" w:cs="Times New Roman"/>
          <w:b/>
          <w:color w:val="000000"/>
          <w:lang w:eastAsia="bg-BG"/>
        </w:rPr>
        <w:t>ТЕХНИЧЕСКА СПЕЦИФИКАЦИЯ</w:t>
      </w:r>
    </w:p>
    <w:p w:rsidR="00552FC6" w:rsidRDefault="00552FC6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</w:p>
    <w:p w:rsid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>
        <w:rPr>
          <w:rFonts w:ascii="Verdana" w:eastAsia="Times New Roman" w:hAnsi="Verdana" w:cs="Times New Roman"/>
          <w:color w:val="000000"/>
          <w:lang w:eastAsia="bg-BG"/>
        </w:rPr>
        <w:t xml:space="preserve">Обект на </w:t>
      </w:r>
      <w:r w:rsidR="00552FC6">
        <w:rPr>
          <w:rFonts w:ascii="Verdana" w:eastAsia="Times New Roman" w:hAnsi="Verdana" w:cs="Times New Roman"/>
          <w:color w:val="000000"/>
          <w:lang w:eastAsia="bg-BG"/>
        </w:rPr>
        <w:t xml:space="preserve">строителния </w:t>
      </w:r>
      <w:r>
        <w:rPr>
          <w:rFonts w:ascii="Verdana" w:eastAsia="Times New Roman" w:hAnsi="Verdana" w:cs="Times New Roman"/>
          <w:color w:val="000000"/>
          <w:lang w:eastAsia="bg-BG"/>
        </w:rPr>
        <w:t>надзор</w:t>
      </w:r>
      <w:r w:rsidR="00552FC6">
        <w:rPr>
          <w:rFonts w:ascii="Verdana" w:eastAsia="Times New Roman" w:hAnsi="Verdana" w:cs="Times New Roman"/>
          <w:color w:val="000000"/>
          <w:lang w:eastAsia="bg-BG"/>
        </w:rPr>
        <w:t xml:space="preserve"> е изпълнението на СМР по проект 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>„Благоустройство и основен ремонт на централна алея в Градски парк Нова Загора“</w:t>
      </w:r>
      <w:r w:rsidR="00552FC6">
        <w:rPr>
          <w:rFonts w:ascii="Verdana" w:eastAsia="Times New Roman" w:hAnsi="Verdana" w:cs="Times New Roman"/>
          <w:color w:val="000000"/>
          <w:lang w:eastAsia="bg-BG"/>
        </w:rPr>
        <w:t>.</w:t>
      </w:r>
    </w:p>
    <w:p w:rsidR="00552FC6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Обектът се намира </w:t>
      </w:r>
      <w:bookmarkStart w:id="0" w:name="_GoBack"/>
      <w:bookmarkEnd w:id="0"/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в гр. Нова Загора, </w:t>
      </w:r>
      <w:r w:rsidR="00552FC6">
        <w:rPr>
          <w:rFonts w:ascii="Verdana" w:eastAsia="Times New Roman" w:hAnsi="Verdana" w:cs="Times New Roman"/>
          <w:color w:val="000000"/>
          <w:lang w:eastAsia="bg-BG"/>
        </w:rPr>
        <w:t>Градски парк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. </w:t>
      </w:r>
    </w:p>
    <w:p w:rsidR="00552FC6" w:rsidRDefault="00552FC6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>
        <w:rPr>
          <w:rFonts w:ascii="Verdana" w:eastAsia="Times New Roman" w:hAnsi="Verdana" w:cs="Times New Roman"/>
          <w:color w:val="000000"/>
          <w:lang w:eastAsia="bg-BG"/>
        </w:rPr>
        <w:t xml:space="preserve">Одобреният проект </w:t>
      </w:r>
      <w:r w:rsidRPr="00552FC6">
        <w:rPr>
          <w:rFonts w:ascii="Verdana" w:eastAsia="Times New Roman" w:hAnsi="Verdana" w:cs="Times New Roman"/>
          <w:color w:val="000000"/>
          <w:lang w:eastAsia="bg-BG"/>
        </w:rPr>
        <w:t>„Благоустройство и основен ремонт на централна алея в Градски парк Нова Загора“</w:t>
      </w:r>
      <w:r>
        <w:rPr>
          <w:rFonts w:ascii="Verdana" w:eastAsia="Times New Roman" w:hAnsi="Verdana" w:cs="Times New Roman"/>
          <w:color w:val="000000"/>
          <w:lang w:eastAsia="bg-BG"/>
        </w:rPr>
        <w:t>, съдържащ необходимите СМР за реализацията му са достъпни в профила на купувача, за запознаване.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  </w:t>
      </w:r>
    </w:p>
    <w:p w:rsidR="00975F32" w:rsidRPr="00975F32" w:rsidRDefault="00552FC6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ОБХВАТ НА СТРОИТЕЛНИЯ НАДЗОР</w:t>
      </w:r>
      <w:r w:rsidR="00975F32" w:rsidRPr="00975F32">
        <w:rPr>
          <w:rFonts w:ascii="Verdana" w:eastAsia="Times New Roman" w:hAnsi="Verdana" w:cs="Times New Roman"/>
          <w:color w:val="000000"/>
          <w:lang w:eastAsia="bg-BG"/>
        </w:rPr>
        <w:t>:</w:t>
      </w:r>
    </w:p>
    <w:p w:rsidR="00975F32" w:rsidRPr="00975F32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b/>
          <w:color w:val="000000"/>
          <w:lang w:eastAsia="bg-BG"/>
        </w:rPr>
        <w:t xml:space="preserve">І. 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>Упражняване на строителен надзор по време на строителството  в задължителния обхват, регламентиран в чл. 168, ал. 1 от ЗУТ:</w:t>
      </w:r>
    </w:p>
    <w:p w:rsidR="00975F32" w:rsidRPr="00975F32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-  законосъобразно започване на строежа;</w:t>
      </w:r>
    </w:p>
    <w:p w:rsidR="00975F32" w:rsidRPr="00975F32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- осъществяване на контрол относно пълнота и правилно съставяне на актовете и протоколите по време на строителството;</w:t>
      </w:r>
    </w:p>
    <w:p w:rsidR="00975F32" w:rsidRPr="00975F32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- спиране на строежи, които се изпълняват при условията на чл. 224, ал. 1 и чл. 225, ал. 2 , ЗУТ и в нарушение на изискванията на чл. 169, ал. 1 – 3 от ЗУТ;</w:t>
      </w:r>
    </w:p>
    <w:p w:rsidR="00975F32" w:rsidRPr="00975F32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- недопускане на увреждане на трети лица и имоти вследствие на строителството;</w:t>
      </w:r>
    </w:p>
    <w:p w:rsidR="00975F32" w:rsidRPr="00975F32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- годност на строежа за въвеждане в експлоатация.</w:t>
      </w:r>
    </w:p>
    <w:p w:rsidR="00975F32" w:rsidRPr="00975F32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b/>
          <w:color w:val="000000"/>
          <w:lang w:eastAsia="bg-BG"/>
        </w:rPr>
        <w:t>ІІ.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 Изготвяне и подписване на всички актове и протоколи по време на строителството, необходими за оценка на строежите, съгласно изискванията за безопасност и законосъобразното им изпълнение, съгласно ЗУТ и Наредба №3/31.07.2003 г. за съставяне на актове и протоколи по време на строителството;</w:t>
      </w:r>
    </w:p>
    <w:p w:rsidR="00975F32" w:rsidRPr="00975F32" w:rsidRDefault="00975F32" w:rsidP="00975F32">
      <w:pPr>
        <w:tabs>
          <w:tab w:val="left" w:pos="0"/>
        </w:tabs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b/>
          <w:color w:val="000000"/>
          <w:lang w:eastAsia="bg-BG"/>
        </w:rPr>
        <w:t>ІІІ.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 Откриване на строителната площадка и определяне на строителната линия и ниво за строежа, в присъствието на лицата  по чл. 223, ал. 2 от ЗУТ, при съставяне на необходимия за това протокол по Наредба № 3 от </w:t>
      </w:r>
      <w:smartTag w:uri="urn:schemas-microsoft-com:office:smarttags" w:element="metricconverter">
        <w:smartTagPr>
          <w:attr w:name="ProductID" w:val="2003 г"/>
        </w:smartTagPr>
        <w:r w:rsidRPr="00975F32">
          <w:rPr>
            <w:rFonts w:ascii="Verdana" w:eastAsia="Times New Roman" w:hAnsi="Verdana" w:cs="Times New Roman"/>
            <w:color w:val="000000"/>
            <w:lang w:eastAsia="bg-BG"/>
          </w:rPr>
          <w:t>2003 г</w:t>
        </w:r>
      </w:smartTag>
      <w:r w:rsidRPr="00975F32">
        <w:rPr>
          <w:rFonts w:ascii="Verdana" w:eastAsia="Times New Roman" w:hAnsi="Verdana" w:cs="Times New Roman"/>
          <w:color w:val="000000"/>
          <w:lang w:eastAsia="bg-BG"/>
        </w:rPr>
        <w:t>. за съставяне на актове и протоколи по време на строителството;</w:t>
      </w:r>
    </w:p>
    <w:p w:rsidR="00975F32" w:rsidRPr="00975F32" w:rsidRDefault="00975F32" w:rsidP="00975F32">
      <w:pPr>
        <w:tabs>
          <w:tab w:val="left" w:pos="-4678"/>
        </w:tabs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b/>
          <w:color w:val="000000"/>
          <w:lang w:eastAsia="bg-BG"/>
        </w:rPr>
        <w:t>ІV.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 Заверка на Заповедната книга на строежа и писмено уведомяване в 7-дневен срок от заверката на Общината, специализираните контролни органи, Регионалната дирекция за национален строителен контрол, РСПБС и Инспекция по труда.</w:t>
      </w:r>
    </w:p>
    <w:p w:rsidR="00975F32" w:rsidRPr="00975F32" w:rsidRDefault="00975F32" w:rsidP="00975F32">
      <w:pPr>
        <w:tabs>
          <w:tab w:val="left" w:pos="0"/>
        </w:tabs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b/>
          <w:color w:val="000000"/>
          <w:lang w:eastAsia="bg-BG"/>
        </w:rPr>
        <w:t>V.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 Изпълняване функциите на координатор по безопасност и здраве за етапа на строителството съгласно чл. 5, ал.3 от Наредба № 2/2004 г. за минимални изисквания за здравословни и безопасни условия на труд при извършване на строителни и монтажни работи, вкл. изпълнение на всички задължения на възложителя, предвидени в посочената Наредба.</w:t>
      </w:r>
    </w:p>
    <w:p w:rsidR="00975F32" w:rsidRPr="00975F32" w:rsidRDefault="00975F32" w:rsidP="00975F32">
      <w:pPr>
        <w:tabs>
          <w:tab w:val="left" w:pos="0"/>
        </w:tabs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b/>
          <w:color w:val="000000"/>
          <w:lang w:eastAsia="bg-BG"/>
        </w:rPr>
        <w:t>VІ.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 Предоставяне на Възложителя окончателен отчет за извършения строителен надзор по време на изпълнение на строително – монтажните работи, съдържащ: списък на основните дейности (видове работи) от строежа, за които е упражнен текущ строителен надзор, съставените документи (актове), както и информация за възникнали проблеми (ако има такива) и съответно приложените и/или необходими мерки за решаването им.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Calibri" w:hAnsi="Verdana" w:cs="Times New Roman"/>
        </w:rPr>
      </w:pPr>
      <w:r w:rsidRPr="00975F32">
        <w:rPr>
          <w:rFonts w:ascii="Verdana" w:eastAsia="Calibri" w:hAnsi="Verdana" w:cs="Times New Roman"/>
          <w:b/>
        </w:rPr>
        <w:t>VІІ.</w:t>
      </w:r>
      <w:r w:rsidRPr="00975F32">
        <w:rPr>
          <w:rFonts w:ascii="Verdana" w:eastAsia="Calibri" w:hAnsi="Verdana" w:cs="Times New Roman"/>
        </w:rPr>
        <w:t xml:space="preserve"> Изготвяне на Окончателен доклад за всеки строеж, включен в обособената позиция, съгласно чл. 168, ал. 6 от ЗУТ, за издаване на Разрешение за ползването му, включително допълване на технически паспорт за строежа, съгласно Наредба № 5 от </w:t>
      </w:r>
      <w:smartTag w:uri="urn:schemas-microsoft-com:office:smarttags" w:element="metricconverter">
        <w:smartTagPr>
          <w:attr w:name="ProductID" w:val="2006 г"/>
        </w:smartTagPr>
        <w:r w:rsidRPr="00975F32">
          <w:rPr>
            <w:rFonts w:ascii="Verdana" w:eastAsia="Calibri" w:hAnsi="Verdana" w:cs="Times New Roman"/>
          </w:rPr>
          <w:t>2006 г</w:t>
        </w:r>
      </w:smartTag>
      <w:r w:rsidRPr="00975F32">
        <w:rPr>
          <w:rFonts w:ascii="Verdana" w:eastAsia="Calibri" w:hAnsi="Verdana" w:cs="Times New Roman"/>
        </w:rPr>
        <w:t xml:space="preserve">. за техническите паспорти на строежите. Докладът следва да е окомплектован с всички необходими документи, удостоверяващи годността на строежа за държавно приемане. </w:t>
      </w:r>
      <w:r w:rsidRPr="00975F32">
        <w:rPr>
          <w:rFonts w:ascii="Verdana" w:eastAsia="Calibri" w:hAnsi="Verdana" w:cs="Times New Roman"/>
          <w:bCs/>
        </w:rPr>
        <w:lastRenderedPageBreak/>
        <w:t xml:space="preserve">Заснемане и нанасяне в кадастралната карта и кадастралните регистри на строежа и самостоятелните обекти/ при необходимост/ , съгласно ЗКИР. 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Calibri" w:hAnsi="Verdana" w:cs="Times New Roman"/>
        </w:rPr>
      </w:pPr>
      <w:r w:rsidRPr="00975F32">
        <w:rPr>
          <w:rFonts w:ascii="Verdana" w:eastAsia="Calibri" w:hAnsi="Verdana" w:cs="Times New Roman"/>
          <w:bCs/>
        </w:rPr>
        <w:t>*Изпълнителят следва да съгласува с Възложителя всяко свое решение и/или предписание и/или съгласие за извършване на работи, водещи до промяна в количествено-стойностните сметки за осъществяваните строителни работи.</w:t>
      </w:r>
    </w:p>
    <w:p w:rsidR="00975F32" w:rsidRPr="00975F32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b/>
          <w:i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b/>
          <w:color w:val="000000"/>
          <w:lang w:eastAsia="bg-BG"/>
        </w:rPr>
        <w:t>VІІІ.</w:t>
      </w:r>
      <w:r w:rsidRPr="00975F32">
        <w:rPr>
          <w:rFonts w:ascii="Verdana" w:eastAsia="Times New Roman" w:hAnsi="Verdana" w:cs="Times New Roman"/>
          <w:b/>
          <w:i/>
          <w:color w:val="000000"/>
          <w:lang w:eastAsia="bg-BG"/>
        </w:rPr>
        <w:t xml:space="preserve">  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>Внасяне на окончателните доклади в Общинската администрация.</w:t>
      </w:r>
    </w:p>
    <w:p w:rsidR="00975F32" w:rsidRPr="00975F32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b/>
          <w:i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b/>
          <w:color w:val="000000"/>
          <w:lang w:eastAsia="bg-BG"/>
        </w:rPr>
        <w:t>ІХ.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 Подготовка и внасяне на документите в </w:t>
      </w:r>
      <w:r>
        <w:rPr>
          <w:rFonts w:ascii="Verdana" w:eastAsia="Times New Roman" w:hAnsi="Verdana" w:cs="Times New Roman"/>
          <w:color w:val="000000"/>
          <w:lang w:eastAsia="bg-BG"/>
        </w:rPr>
        <w:t>съответните органи по ЗУТ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 за издаване на Разрешение  за ползване.</w:t>
      </w:r>
    </w:p>
    <w:p w:rsidR="00975F32" w:rsidRPr="00975F32" w:rsidRDefault="00975F32" w:rsidP="00975F32">
      <w:pPr>
        <w:spacing w:after="0" w:line="240" w:lineRule="auto"/>
        <w:ind w:right="-21"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b/>
          <w:color w:val="000000"/>
          <w:lang w:eastAsia="bg-BG"/>
        </w:rPr>
        <w:t>Х.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 Контрол на строителните продукти по чл. 169а, ал. 1 ЗУТ при упражняване на строителен надзор.</w:t>
      </w:r>
    </w:p>
    <w:p w:rsidR="00975F32" w:rsidRPr="00975F32" w:rsidRDefault="00975F32" w:rsidP="00975F32">
      <w:pPr>
        <w:spacing w:after="0" w:line="240" w:lineRule="auto"/>
        <w:ind w:right="-21" w:firstLine="480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     </w:t>
      </w:r>
    </w:p>
    <w:p w:rsidR="00975F32" w:rsidRPr="00975F32" w:rsidRDefault="00975F32" w:rsidP="00975F32">
      <w:pPr>
        <w:spacing w:after="0" w:line="240" w:lineRule="auto"/>
        <w:ind w:right="-21" w:firstLine="480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b/>
          <w:color w:val="000000"/>
          <w:lang w:eastAsia="bg-BG"/>
        </w:rPr>
        <w:t>ОТГОВОРНОСТИ: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- Отговорност за спазване на изискванията за здравословно и безопасни условия за труд в строителството; 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- Координатора по безопасност и здраве да изпълнява лично всички функции предвидени в Наредба № 2 - отговорност за недопускане на увреждане на трети лица и имоти вследствие на строителството;  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- Отговорност за подписване на всички актове и протоколи по време на строителството, необходими за оценка на строежите, относно изискванията за безопасност и за законосъобразно изпълнение, съгласно Наредба № 3 от 31 юли </w:t>
      </w:r>
      <w:smartTag w:uri="urn:schemas-microsoft-com:office:smarttags" w:element="metricconverter">
        <w:smartTagPr>
          <w:attr w:name="ProductID" w:val="2003 г"/>
        </w:smartTagPr>
        <w:r w:rsidRPr="00975F32">
          <w:rPr>
            <w:rFonts w:ascii="Verdana" w:eastAsia="Times New Roman" w:hAnsi="Verdana" w:cs="Times New Roman"/>
            <w:color w:val="000000"/>
            <w:lang w:eastAsia="bg-BG"/>
          </w:rPr>
          <w:t>2003 г</w:t>
        </w:r>
      </w:smartTag>
      <w:r w:rsidRPr="00975F32">
        <w:rPr>
          <w:rFonts w:ascii="Verdana" w:eastAsia="Times New Roman" w:hAnsi="Verdana" w:cs="Times New Roman"/>
          <w:color w:val="000000"/>
          <w:lang w:eastAsia="bg-BG"/>
        </w:rPr>
        <w:t>. на министъра на регионалното развитие и благоустройството за съставяне на актове и протоколи по време на строителството;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- Отговорност за уведомление при нарушаване на техническите правила и нормативи на регионалната дирекция за национален строителен надзор в 3-дневен срок от установяване на нарушението;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- Отговорност да изготвя окончателен доклад до възложителя, след приключване на строително монтажните работи;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- Отговорност за щети, които са нанесени на Възложителя и на другите участници във строителството и солидарна отговорност за щети, причинени от неспазване на техническите правила и нормативи и одобрените проекти. 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- Обезпечаване на постоянно присъствие на свои представители на обекта за времето, през което се изпълняват строително монтажни работи.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Изпълнителят е длъжен: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1. Да следи за хода на изпълнение на СМР съгласно график на строителя, да оценява забавата и да определя какви мерки трябва да се вземат в това отношение. Съгласувано с Възложителя да нарежда извършването на изменения в графика или да взема решения по такива изменения, предлагани от изпълнителя.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2. Да контролира качеството на влаганите строителни материали и изделия, като изисква от Изпълнителя на строежа сертификати и протоколи от контролните изпитания за влаганите в строежа материали и съоръжения и съответствието им с нормите на безопасност.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3. Да изисква провеждането само в негово присъствие и да контролира правилността, пълнотата и законосъобразността на всички функционални проби, пускови изпитания и пробна експлоатация, доказващи годността на строежа за въвеждане в експлоатация.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4. Да вписва всички свои решения и указания в заповедната книга на строежа.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5. Да контролира правилното водене на заповедната книга на строежа.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lastRenderedPageBreak/>
        <w:t>6. Да изготви окончателен доклад относно готовността на строежа за въвеждане в експлоатация.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7. Да внесе от името на Възложителя писмено искане за назначаване на Държавна приемателна комисия придружено от необходимите документи, съгласно Наредба № 2 от 31 юли </w:t>
      </w:r>
      <w:smartTag w:uri="urn:schemas-microsoft-com:office:smarttags" w:element="metricconverter">
        <w:smartTagPr>
          <w:attr w:name="ProductID" w:val="2003 г"/>
        </w:smartTagPr>
        <w:r w:rsidRPr="00975F32">
          <w:rPr>
            <w:rFonts w:ascii="Verdana" w:eastAsia="Times New Roman" w:hAnsi="Verdana" w:cs="Times New Roman"/>
            <w:color w:val="000000"/>
            <w:lang w:eastAsia="bg-BG"/>
          </w:rPr>
          <w:t>2003 г</w:t>
        </w:r>
      </w:smartTag>
      <w:r w:rsidRPr="00975F32">
        <w:rPr>
          <w:rFonts w:ascii="Verdana" w:eastAsia="Times New Roman" w:hAnsi="Verdana" w:cs="Times New Roman"/>
          <w:color w:val="000000"/>
          <w:lang w:eastAsia="bg-BG"/>
        </w:rPr>
        <w:t>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8. Да участва в заседанията на Държавната приемателна комисия, като я запознае с изпълнения строеж съгласно съставения окончателен доклад и приложената документация към него.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9. Да подписва протоколите от заседанията на Държавната приемателна комисия, като не допуска приемането на строежа при неспазване на изискванията на нормативните актове.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11. Да подържа точно и систематизирано деловодство, счетоводство и отчетност във връзка с извършваните дейности;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12. Да не възлага изпълнението на услугите на трети лица.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13. Да осигури на Възложителя и на всяко лице, упълномощено от него, достъп по всяко приемливо време до документацията, свързана с извършените услуги, за извършване на проверки и изготвяне на копия, за времето на изпълнение на договора и след това.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14. Да запази поверителния характер на факти, обстоятелства и документи, свързани с договора, през периода на изпълнението му и след това. Във връзка с това, освен с предварително писмено съгласие на Възложителя, нито Изпълнителят, нито лицата, наети или ангажирани от него във връзка с изпълнението на договора, не могат да съобщават по никакъв повод на което и да е лице или организация поверителна информация, която им е предоставена или която са придобили по друг начин, нито да оповестяват каквато и да е информация, свързана с препоръките, формулирани в процеса на извършване на услугите или в резултат от него. Освен това, те не могат да използват в ущърб на Възложителя информация, която им е предоставена или са получили в резултат на извършени от тях в процеса и за целите на изпълнението на договора проучвания, оценки и изследвания.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15. Да предостави възможност на Възложителя и </w:t>
      </w:r>
      <w:r>
        <w:rPr>
          <w:rFonts w:ascii="Verdana" w:eastAsia="Times New Roman" w:hAnsi="Verdana" w:cs="Times New Roman"/>
          <w:color w:val="000000"/>
          <w:lang w:eastAsia="bg-BG"/>
        </w:rPr>
        <w:t>Управляващия орган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 за проверки чрез разглеждане на документацията или чрез проверки на място на  изпълнението на проект</w:t>
      </w:r>
      <w:r>
        <w:rPr>
          <w:rFonts w:ascii="Verdana" w:eastAsia="Times New Roman" w:hAnsi="Verdana" w:cs="Times New Roman"/>
          <w:color w:val="000000"/>
          <w:lang w:eastAsia="bg-BG"/>
        </w:rPr>
        <w:t>а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 да извършват пълен одит, ако е нужно, въз основа на оправдателни документи за отчетеното, счетоводни документи и всякакви други документи, имащи отношение към финансирането на проекта. 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16. Да дава указания и да взема решения по въпроси, които не водят до изменение на проекта и са в обхвата на отговорностите на строителния надзор.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17. Да контролира отстраняването на дефектите, посочени от него или други контролни органи. При ненамеса на строителя за отстраняването им да информира писмено Възложителя и </w:t>
      </w:r>
      <w:r>
        <w:rPr>
          <w:rFonts w:ascii="Verdana" w:eastAsia="Times New Roman" w:hAnsi="Verdana" w:cs="Times New Roman"/>
          <w:color w:val="000000"/>
          <w:lang w:eastAsia="bg-BG"/>
        </w:rPr>
        <w:t>съответните органи по ЗУТ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>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18. При нарушаване на строителните правила и норми да уведоми </w:t>
      </w:r>
      <w:r>
        <w:rPr>
          <w:rFonts w:ascii="Verdana" w:eastAsia="Times New Roman" w:hAnsi="Verdana" w:cs="Times New Roman"/>
          <w:color w:val="000000"/>
          <w:lang w:eastAsia="bg-BG"/>
        </w:rPr>
        <w:t>съответните органи по ЗУТ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>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19. Да спре работите по строежа до отстраняване на констатираните пропуски и нарушения. Разходите по отстраняването им са за сметка на Възложителя, респективно изпълнителя на СМР.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 xml:space="preserve">20. Да участва в комисии за провеждане на единични, 72-часови проби, и комплексни изпитания съгласно изискванията на Наредба № 3 от 31 юли </w:t>
      </w:r>
      <w:smartTag w:uri="urn:schemas-microsoft-com:office:smarttags" w:element="metricconverter">
        <w:smartTagPr>
          <w:attr w:name="ProductID" w:val="2003 г"/>
        </w:smartTagPr>
        <w:r w:rsidRPr="00975F32">
          <w:rPr>
            <w:rFonts w:ascii="Verdana" w:eastAsia="Times New Roman" w:hAnsi="Verdana" w:cs="Times New Roman"/>
            <w:color w:val="000000"/>
            <w:lang w:eastAsia="bg-BG"/>
          </w:rPr>
          <w:t>2003 г</w:t>
        </w:r>
      </w:smartTag>
      <w:r w:rsidRPr="00975F32">
        <w:rPr>
          <w:rFonts w:ascii="Verdana" w:eastAsia="Times New Roman" w:hAnsi="Verdana" w:cs="Times New Roman"/>
          <w:color w:val="000000"/>
          <w:lang w:eastAsia="bg-BG"/>
        </w:rPr>
        <w:t>. за съставяне на актове и протоколи по време на строителството.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lastRenderedPageBreak/>
        <w:t>При изпълнение на задълженията си по настоящата обществена поръчка, Изпълнителят следва да спазва изискванията на действащата към настоящият момент нормативна база свързани с предмета на услугата:</w:t>
      </w:r>
    </w:p>
    <w:p w:rsidR="00975F32" w:rsidRPr="00975F32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975F32">
        <w:rPr>
          <w:rFonts w:ascii="Verdana" w:eastAsia="MS Reference Sans Serif" w:hAnsi="Verdana" w:cs="MS Reference Sans Serif"/>
          <w:iCs/>
          <w:color w:val="000000"/>
          <w:spacing w:val="-10"/>
          <w:lang w:eastAsia="bg-BG" w:bidi="bg-BG"/>
        </w:rPr>
        <w:t>-  Закон за устройство на територията (ЗУТ);</w:t>
      </w:r>
    </w:p>
    <w:p w:rsidR="00975F32" w:rsidRPr="00975F32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975F32">
        <w:rPr>
          <w:rFonts w:ascii="Verdana" w:eastAsia="MS Reference Sans Serif" w:hAnsi="Verdana" w:cs="MS Reference Sans Serif"/>
          <w:iCs/>
          <w:color w:val="000000"/>
          <w:spacing w:val="-10"/>
          <w:lang w:eastAsia="bg-BG" w:bidi="bg-BG"/>
        </w:rPr>
        <w:t>- Наредба № 1/30 юли 2003 г. за номенклатурата на видовете строежи;</w:t>
      </w:r>
    </w:p>
    <w:p w:rsidR="00975F32" w:rsidRPr="00975F32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color w:val="000000"/>
          <w:spacing w:val="-10"/>
          <w:lang w:eastAsia="bg-BG" w:bidi="bg-BG"/>
        </w:rPr>
      </w:pPr>
      <w:r w:rsidRPr="00975F32">
        <w:rPr>
          <w:rFonts w:ascii="Verdana" w:eastAsia="MS Reference Sans Serif" w:hAnsi="Verdana" w:cs="MS Reference Sans Serif"/>
          <w:iCs/>
          <w:color w:val="000000"/>
          <w:spacing w:val="-10"/>
          <w:lang w:eastAsia="bg-BG" w:bidi="bg-BG"/>
        </w:rPr>
        <w:t>- Наредба № 2/31 юли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обекти;</w:t>
      </w:r>
    </w:p>
    <w:p w:rsidR="00975F32" w:rsidRPr="00975F32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975F32">
        <w:rPr>
          <w:rFonts w:ascii="Verdana" w:eastAsia="MS Reference Sans Serif" w:hAnsi="Verdana" w:cs="MS Reference Sans Serif"/>
          <w:iCs/>
          <w:color w:val="000000"/>
          <w:spacing w:val="-10"/>
          <w:lang w:eastAsia="bg-BG" w:bidi="bg-BG"/>
        </w:rPr>
        <w:t>- Наредба № 3/31 юли 2003 г. за съставяне на актове и протоколи по време на строителството</w:t>
      </w:r>
      <w:r w:rsidRPr="00975F32">
        <w:rPr>
          <w:rFonts w:ascii="Verdana" w:eastAsia="MS Reference Sans Serif" w:hAnsi="Verdana" w:cs="MS Reference Sans Serif"/>
          <w:iCs/>
          <w:spacing w:val="-10"/>
          <w:lang w:eastAsia="bg-BG"/>
        </w:rPr>
        <w:t>;</w:t>
      </w:r>
    </w:p>
    <w:p w:rsidR="00975F32" w:rsidRPr="00975F32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975F32">
        <w:rPr>
          <w:rFonts w:ascii="Verdana" w:eastAsia="MS Reference Sans Serif" w:hAnsi="Verdana" w:cs="MS Reference Sans Serif"/>
          <w:iCs/>
          <w:color w:val="000000"/>
          <w:spacing w:val="-10"/>
          <w:lang w:eastAsia="bg-BG" w:bidi="bg-BG"/>
        </w:rPr>
        <w:t>-  Наредба № 5/28 декември 2006 г. за техническите паспорти на строежите;</w:t>
      </w:r>
    </w:p>
    <w:p w:rsidR="00975F32" w:rsidRPr="00975F32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975F32">
        <w:rPr>
          <w:rFonts w:ascii="Verdana" w:eastAsia="MS Reference Sans Serif" w:hAnsi="Verdana" w:cs="MS Reference Sans Serif"/>
          <w:iCs/>
          <w:color w:val="000000"/>
          <w:spacing w:val="-10"/>
          <w:lang w:eastAsia="bg-BG" w:bidi="bg-BG"/>
        </w:rPr>
        <w:t>- Наредба № 2/22.03.2004 г. за минималните изисквания за здравословни и безопасни условия на труд при извършване на строителни и монтажни работи;</w:t>
      </w:r>
    </w:p>
    <w:p w:rsidR="00975F32" w:rsidRPr="00975F32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975F32">
        <w:rPr>
          <w:rFonts w:ascii="Verdana" w:eastAsia="MS Reference Sans Serif" w:hAnsi="Verdana" w:cs="MS Reference Sans Serif"/>
          <w:iCs/>
          <w:color w:val="000000"/>
          <w:spacing w:val="-10"/>
          <w:lang w:eastAsia="bg-BG" w:bidi="bg-BG"/>
        </w:rPr>
        <w:t>- Наредба № 7/1999 г. за минимални изисквания за здравословни и безопасни условия на труд на работните места при използване на работното оборудване;</w:t>
      </w:r>
    </w:p>
    <w:p w:rsidR="00975F32" w:rsidRPr="00975F32" w:rsidRDefault="00975F32" w:rsidP="00975F32">
      <w:pPr>
        <w:widowControl w:val="0"/>
        <w:spacing w:after="0" w:line="276" w:lineRule="auto"/>
        <w:ind w:firstLine="851"/>
        <w:jc w:val="both"/>
        <w:rPr>
          <w:rFonts w:ascii="Verdana" w:eastAsia="MS Reference Sans Serif" w:hAnsi="Verdana" w:cs="MS Reference Sans Serif"/>
          <w:iCs/>
          <w:spacing w:val="-10"/>
          <w:lang w:eastAsia="bg-BG"/>
        </w:rPr>
      </w:pPr>
      <w:r w:rsidRPr="00975F32">
        <w:rPr>
          <w:rFonts w:ascii="Verdana" w:eastAsia="MS Reference Sans Serif" w:hAnsi="Verdana" w:cs="MS Reference Sans Serif"/>
          <w:iCs/>
          <w:color w:val="000000"/>
          <w:spacing w:val="-10"/>
          <w:lang w:eastAsia="bg-BG" w:bidi="bg-BG"/>
        </w:rPr>
        <w:t>-  Наредба № 3/1996 г. за инструктажа на работниците и служителите по БХТПО.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 xml:space="preserve">- </w:t>
      </w:r>
      <w:r w:rsidRPr="00975F32">
        <w:rPr>
          <w:rFonts w:ascii="Verdana" w:eastAsia="Times New Roman" w:hAnsi="Verdana" w:cs="Times New Roman"/>
          <w:color w:val="000000"/>
          <w:lang w:eastAsia="bg-BG"/>
        </w:rPr>
        <w:t>Наредба № 5 от 28.12.2006 г. за техническите паспорти на строежите;</w:t>
      </w:r>
    </w:p>
    <w:p w:rsidR="00975F32" w:rsidRPr="00975F32" w:rsidRDefault="00975F32" w:rsidP="00975F32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lang w:eastAsia="bg-BG"/>
        </w:rPr>
      </w:pPr>
      <w:r w:rsidRPr="00975F32">
        <w:rPr>
          <w:rFonts w:ascii="Verdana" w:eastAsia="Times New Roman" w:hAnsi="Verdana" w:cs="Times New Roman"/>
          <w:color w:val="000000"/>
          <w:lang w:eastAsia="bg-BG"/>
        </w:rPr>
        <w:t>- Наредба за съществените изисквания към строежите и оценяване съответствието на строителните продукти.</w:t>
      </w:r>
    </w:p>
    <w:p w:rsidR="00571DEC" w:rsidRPr="00975F32" w:rsidRDefault="00552FC6"/>
    <w:sectPr w:rsidR="00571DEC" w:rsidRPr="00975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25"/>
    <w:rsid w:val="003F6740"/>
    <w:rsid w:val="00552FC6"/>
    <w:rsid w:val="006C0D25"/>
    <w:rsid w:val="008B4AA0"/>
    <w:rsid w:val="0097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86F8658"/>
  <w15:chartTrackingRefBased/>
  <w15:docId w15:val="{1BDD6E42-C5BC-46E8-91B8-015481C68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1541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Дериволков</dc:creator>
  <cp:keywords/>
  <dc:description/>
  <cp:lastModifiedBy>Сергей Дериволков</cp:lastModifiedBy>
  <cp:revision>2</cp:revision>
  <dcterms:created xsi:type="dcterms:W3CDTF">2019-03-22T13:34:00Z</dcterms:created>
  <dcterms:modified xsi:type="dcterms:W3CDTF">2019-03-22T13:48:00Z</dcterms:modified>
</cp:coreProperties>
</file>